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5A" w:rsidRDefault="006C0A5A" w:rsidP="006C0A5A">
      <w:pPr>
        <w:pStyle w:val="NewNewNewNewNewNewNewNewNewNewNewNewNewNewNewNewNewNewNewNewNewNewNewNewNew"/>
        <w:spacing w:line="660" w:lineRule="exact"/>
        <w:ind w:left="0" w:firstLine="0"/>
        <w:jc w:val="center"/>
        <w:rPr>
          <w:rFonts w:ascii="方正小标宋简体" w:eastAsia="方正小标宋简体" w:hAnsi="方正小标宋简体" w:hint="eastAsia"/>
          <w:spacing w:val="-6"/>
          <w:kern w:val="2"/>
          <w:sz w:val="40"/>
        </w:rPr>
      </w:pPr>
      <w:proofErr w:type="gramStart"/>
      <w:r>
        <w:rPr>
          <w:rFonts w:ascii="方正小标宋简体" w:eastAsia="方正小标宋简体" w:hAnsi="方正小标宋简体" w:hint="eastAsia"/>
          <w:spacing w:val="-6"/>
          <w:kern w:val="2"/>
          <w:sz w:val="40"/>
        </w:rPr>
        <w:t>《</w:t>
      </w:r>
      <w:proofErr w:type="gramEnd"/>
      <w:r>
        <w:rPr>
          <w:rFonts w:ascii="方正小标宋简体" w:eastAsia="方正小标宋简体" w:hAnsi="方正小标宋简体" w:hint="eastAsia"/>
          <w:spacing w:val="-6"/>
          <w:kern w:val="2"/>
          <w:sz w:val="40"/>
        </w:rPr>
        <w:t>电力生产项目发承包安全管理规定</w:t>
      </w:r>
    </w:p>
    <w:p w:rsidR="006C0A5A" w:rsidRDefault="006C0A5A" w:rsidP="006C0A5A">
      <w:pPr>
        <w:pStyle w:val="NewNewNewNewNewNewNewNewNewNewNewNewNewNewNewNewNewNewNewNewNewNewNewNewNew"/>
        <w:spacing w:line="660" w:lineRule="exact"/>
        <w:ind w:left="0" w:firstLine="0"/>
        <w:jc w:val="center"/>
        <w:rPr>
          <w:rFonts w:ascii="方正小标宋简体" w:eastAsia="方正小标宋简体" w:hAnsi="方正小标宋简体" w:hint="eastAsia"/>
          <w:spacing w:val="-6"/>
          <w:kern w:val="2"/>
          <w:sz w:val="40"/>
        </w:rPr>
      </w:pPr>
      <w:r>
        <w:rPr>
          <w:rFonts w:ascii="方正小标宋简体" w:eastAsia="方正小标宋简体" w:hAnsi="方正小标宋简体" w:hint="eastAsia"/>
          <w:spacing w:val="-6"/>
          <w:kern w:val="2"/>
          <w:sz w:val="40"/>
        </w:rPr>
        <w:t>（征求意见稿）</w:t>
      </w:r>
      <w:proofErr w:type="gramStart"/>
      <w:r>
        <w:rPr>
          <w:rFonts w:ascii="方正小标宋简体" w:eastAsia="方正小标宋简体" w:hAnsi="方正小标宋简体" w:hint="eastAsia"/>
          <w:spacing w:val="-6"/>
          <w:kern w:val="2"/>
          <w:sz w:val="40"/>
        </w:rPr>
        <w:t>》</w:t>
      </w:r>
      <w:proofErr w:type="gramEnd"/>
      <w:r>
        <w:rPr>
          <w:rFonts w:ascii="方正小标宋简体" w:eastAsia="方正小标宋简体" w:hAnsi="方正小标宋简体" w:hint="eastAsia"/>
          <w:spacing w:val="-6"/>
          <w:kern w:val="2"/>
          <w:sz w:val="40"/>
        </w:rPr>
        <w:t>编制说明</w:t>
      </w:r>
    </w:p>
    <w:p w:rsidR="006C0A5A" w:rsidRDefault="006C0A5A" w:rsidP="006C0A5A">
      <w:pPr>
        <w:pStyle w:val="NewNewNewNewNewNewNewNewNewNewNewNewNewNewNewNewNewNewNewNewNewNewNewNewNew"/>
        <w:spacing w:line="580" w:lineRule="exact"/>
        <w:ind w:firstLineChars="200" w:firstLine="600"/>
        <w:rPr>
          <w:rFonts w:hint="eastAsia"/>
          <w:sz w:val="30"/>
        </w:rPr>
      </w:pP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为了规范电力生产项目</w:t>
      </w:r>
      <w:proofErr w:type="gramStart"/>
      <w:r>
        <w:rPr>
          <w:rFonts w:hint="eastAsia"/>
          <w:sz w:val="30"/>
        </w:rPr>
        <w:t>发承包</w:t>
      </w:r>
      <w:proofErr w:type="gramEnd"/>
      <w:r>
        <w:rPr>
          <w:rFonts w:hint="eastAsia"/>
          <w:sz w:val="30"/>
        </w:rPr>
        <w:t>安全管理工作，防止发生电力事故，国家能源局电力安全监管司会同福建能源监管办起草了</w:t>
      </w:r>
      <w:bookmarkStart w:id="0" w:name="_GoBack"/>
      <w:r>
        <w:rPr>
          <w:rFonts w:hint="eastAsia"/>
          <w:sz w:val="30"/>
        </w:rPr>
        <w:t>《电力生产项目发承包安全管理规定（征求意见稿）》</w:t>
      </w:r>
      <w:bookmarkEnd w:id="0"/>
      <w:r>
        <w:rPr>
          <w:rFonts w:hint="eastAsia"/>
          <w:sz w:val="30"/>
        </w:rPr>
        <w:t>（以下简称《规定》）。现将编制情况说明如下：</w:t>
      </w:r>
    </w:p>
    <w:p w:rsidR="006C0A5A" w:rsidRDefault="006C0A5A" w:rsidP="006C0A5A">
      <w:pPr>
        <w:pStyle w:val="NewNewNewNewNewNewNewNewNewNewNewNewNewNewNewNewNewNewNewNewNewNewNewNewNew"/>
        <w:spacing w:line="580" w:lineRule="exact"/>
        <w:ind w:firstLineChars="200" w:firstLine="600"/>
        <w:rPr>
          <w:rFonts w:ascii="黑体" w:eastAsia="黑体" w:hAnsi="黑体" w:hint="eastAsia"/>
          <w:sz w:val="30"/>
        </w:rPr>
      </w:pPr>
      <w:r>
        <w:rPr>
          <w:rFonts w:ascii="黑体" w:eastAsia="黑体" w:hAnsi="黑体" w:hint="eastAsia"/>
          <w:sz w:val="30"/>
        </w:rPr>
        <w:t>一、编制背景和必要性</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随着社会经济的不断发展，电力生产专业分工不断细化和市场化，电力企业越来越多的将发电、输电和供电业务中运行、维护、检修、试验、改造等电力生产项目委托给相应的承包商，各类电力生产项目承包商已经逐渐成为电力生产工作中不可或缺的力量。由于部分电力企业对发包电力生产项目以包代管或安全管理不到位，部分承包商安全责任未落实、安全管理能力不足、人员技能不足和安全意识淡薄等原因，近年来电力生产项目</w:t>
      </w:r>
      <w:proofErr w:type="gramStart"/>
      <w:r>
        <w:rPr>
          <w:rFonts w:hint="eastAsia"/>
          <w:sz w:val="30"/>
        </w:rPr>
        <w:t>发承包</w:t>
      </w:r>
      <w:proofErr w:type="gramEnd"/>
      <w:r>
        <w:rPr>
          <w:rFonts w:hint="eastAsia"/>
          <w:sz w:val="30"/>
        </w:rPr>
        <w:t>工作过程中电力事故多发频发，电力生产项目</w:t>
      </w:r>
      <w:proofErr w:type="gramStart"/>
      <w:r>
        <w:rPr>
          <w:rFonts w:hint="eastAsia"/>
          <w:sz w:val="30"/>
        </w:rPr>
        <w:t>发承包</w:t>
      </w:r>
      <w:proofErr w:type="gramEnd"/>
      <w:r>
        <w:rPr>
          <w:rFonts w:hint="eastAsia"/>
          <w:sz w:val="30"/>
        </w:rPr>
        <w:t>安全生产形势不容乐观。据统计，</w:t>
      </w:r>
      <w:r>
        <w:rPr>
          <w:rFonts w:hint="eastAsia"/>
          <w:sz w:val="30"/>
        </w:rPr>
        <w:t>2015</w:t>
      </w:r>
      <w:r>
        <w:rPr>
          <w:rFonts w:hint="eastAsia"/>
          <w:sz w:val="30"/>
        </w:rPr>
        <w:t>年电力企业发包生产项目发生人身伤亡事故</w:t>
      </w:r>
      <w:r>
        <w:rPr>
          <w:rFonts w:hint="eastAsia"/>
          <w:sz w:val="30"/>
        </w:rPr>
        <w:t>20</w:t>
      </w:r>
      <w:r>
        <w:rPr>
          <w:rFonts w:hint="eastAsia"/>
          <w:sz w:val="30"/>
        </w:rPr>
        <w:t>起、死亡</w:t>
      </w:r>
      <w:r>
        <w:rPr>
          <w:rFonts w:hint="eastAsia"/>
          <w:sz w:val="30"/>
        </w:rPr>
        <w:t>27</w:t>
      </w:r>
      <w:r>
        <w:rPr>
          <w:rFonts w:hint="eastAsia"/>
          <w:sz w:val="30"/>
        </w:rPr>
        <w:t>人，事故起数占电力企业生产事故的</w:t>
      </w:r>
      <w:r>
        <w:rPr>
          <w:rFonts w:hint="eastAsia"/>
          <w:sz w:val="30"/>
        </w:rPr>
        <w:t>69%</w:t>
      </w:r>
      <w:r>
        <w:rPr>
          <w:rFonts w:hint="eastAsia"/>
          <w:sz w:val="30"/>
        </w:rPr>
        <w:t>、死亡人数占</w:t>
      </w:r>
      <w:r>
        <w:rPr>
          <w:rFonts w:hint="eastAsia"/>
          <w:sz w:val="30"/>
        </w:rPr>
        <w:t>71%</w:t>
      </w:r>
      <w:r>
        <w:rPr>
          <w:rFonts w:hint="eastAsia"/>
          <w:sz w:val="30"/>
        </w:rPr>
        <w:t>；</w:t>
      </w:r>
      <w:r>
        <w:rPr>
          <w:rFonts w:hint="eastAsia"/>
          <w:sz w:val="30"/>
        </w:rPr>
        <w:t>2016</w:t>
      </w:r>
      <w:r>
        <w:rPr>
          <w:rFonts w:hint="eastAsia"/>
          <w:sz w:val="30"/>
        </w:rPr>
        <w:t>年</w:t>
      </w:r>
      <w:r>
        <w:rPr>
          <w:rFonts w:hint="eastAsia"/>
          <w:sz w:val="30"/>
        </w:rPr>
        <w:t>1-8</w:t>
      </w:r>
      <w:r>
        <w:rPr>
          <w:rFonts w:hint="eastAsia"/>
          <w:sz w:val="30"/>
        </w:rPr>
        <w:t>月，电力企业发包生产项目发生人身伤亡事故</w:t>
      </w:r>
      <w:r>
        <w:rPr>
          <w:rFonts w:hint="eastAsia"/>
          <w:sz w:val="30"/>
        </w:rPr>
        <w:t>18</w:t>
      </w:r>
      <w:r>
        <w:rPr>
          <w:rFonts w:hint="eastAsia"/>
          <w:sz w:val="30"/>
        </w:rPr>
        <w:t>起、死亡</w:t>
      </w:r>
      <w:r>
        <w:rPr>
          <w:rFonts w:hint="eastAsia"/>
          <w:sz w:val="30"/>
        </w:rPr>
        <w:t>20</w:t>
      </w:r>
      <w:r>
        <w:rPr>
          <w:rFonts w:hint="eastAsia"/>
          <w:sz w:val="30"/>
        </w:rPr>
        <w:t>人，事故起数占电力企业生产事故的</w:t>
      </w:r>
      <w:r>
        <w:rPr>
          <w:rFonts w:hint="eastAsia"/>
          <w:sz w:val="30"/>
        </w:rPr>
        <w:t>67%</w:t>
      </w:r>
      <w:r>
        <w:rPr>
          <w:rFonts w:hint="eastAsia"/>
          <w:sz w:val="30"/>
        </w:rPr>
        <w:t>、死亡人数占</w:t>
      </w:r>
      <w:r>
        <w:rPr>
          <w:rFonts w:hint="eastAsia"/>
          <w:sz w:val="30"/>
        </w:rPr>
        <w:t>67%</w:t>
      </w:r>
      <w:r>
        <w:rPr>
          <w:rFonts w:hint="eastAsia"/>
          <w:sz w:val="30"/>
        </w:rPr>
        <w:t>。</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为了明确电力生产项目</w:t>
      </w:r>
      <w:proofErr w:type="gramStart"/>
      <w:r>
        <w:rPr>
          <w:rFonts w:hint="eastAsia"/>
          <w:sz w:val="30"/>
        </w:rPr>
        <w:t>发承包</w:t>
      </w:r>
      <w:proofErr w:type="gramEnd"/>
      <w:r>
        <w:rPr>
          <w:rFonts w:hint="eastAsia"/>
          <w:sz w:val="30"/>
        </w:rPr>
        <w:t>有关单位安全责任，规范电力生产项目</w:t>
      </w:r>
      <w:proofErr w:type="gramStart"/>
      <w:r>
        <w:rPr>
          <w:rFonts w:hint="eastAsia"/>
          <w:sz w:val="30"/>
        </w:rPr>
        <w:t>发承包</w:t>
      </w:r>
      <w:proofErr w:type="gramEnd"/>
      <w:r>
        <w:rPr>
          <w:rFonts w:hint="eastAsia"/>
          <w:sz w:val="30"/>
        </w:rPr>
        <w:t>安全管理工作，防止发生电力事故，制定《规定》</w:t>
      </w:r>
      <w:r>
        <w:rPr>
          <w:rFonts w:hint="eastAsia"/>
          <w:sz w:val="30"/>
        </w:rPr>
        <w:lastRenderedPageBreak/>
        <w:t>非常必要。</w:t>
      </w:r>
    </w:p>
    <w:p w:rsidR="006C0A5A" w:rsidRDefault="006C0A5A" w:rsidP="006C0A5A">
      <w:pPr>
        <w:pStyle w:val="NewNewNewNewNewNewNewNewNewNewNewNewNewNewNewNewNewNewNewNewNewNewNewNewNew"/>
        <w:spacing w:line="580" w:lineRule="exact"/>
        <w:ind w:firstLineChars="200" w:firstLine="600"/>
        <w:rPr>
          <w:rFonts w:ascii="黑体" w:eastAsia="黑体" w:hAnsi="黑体" w:hint="eastAsia"/>
          <w:sz w:val="30"/>
        </w:rPr>
      </w:pPr>
      <w:r>
        <w:rPr>
          <w:rFonts w:ascii="黑体" w:eastAsia="黑体" w:hAnsi="黑体" w:hint="eastAsia"/>
          <w:sz w:val="30"/>
        </w:rPr>
        <w:t>二、主要依据</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《中华人民共和国安全生产法》、《电力安全生产监督管理办法》（国家发展改革委令第</w:t>
      </w:r>
      <w:r>
        <w:rPr>
          <w:rFonts w:hint="eastAsia"/>
          <w:sz w:val="30"/>
        </w:rPr>
        <w:t>21</w:t>
      </w:r>
      <w:r>
        <w:rPr>
          <w:rFonts w:hint="eastAsia"/>
          <w:sz w:val="30"/>
        </w:rPr>
        <w:t>号）等法律法规。</w:t>
      </w:r>
    </w:p>
    <w:p w:rsidR="006C0A5A" w:rsidRDefault="006C0A5A" w:rsidP="006C0A5A">
      <w:pPr>
        <w:pStyle w:val="NewNewNewNewNewNewNewNewNewNewNewNewNewNewNewNewNewNewNewNewNewNewNewNewNew"/>
        <w:spacing w:line="580" w:lineRule="exact"/>
        <w:ind w:firstLineChars="200" w:firstLine="600"/>
        <w:rPr>
          <w:rFonts w:ascii="黑体" w:eastAsia="黑体" w:hAnsi="黑体" w:hint="eastAsia"/>
          <w:sz w:val="30"/>
        </w:rPr>
      </w:pPr>
      <w:r>
        <w:rPr>
          <w:rFonts w:ascii="黑体" w:eastAsia="黑体" w:hAnsi="黑体" w:hint="eastAsia"/>
          <w:sz w:val="30"/>
        </w:rPr>
        <w:t>三、起草过程</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2016</w:t>
      </w:r>
      <w:r>
        <w:rPr>
          <w:rFonts w:hint="eastAsia"/>
          <w:sz w:val="30"/>
        </w:rPr>
        <w:t>年初，国家能源局电力安全监管司委托福建能源监管办开始起草《规定》。</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3</w:t>
      </w:r>
      <w:r>
        <w:rPr>
          <w:rFonts w:hint="eastAsia"/>
          <w:sz w:val="30"/>
        </w:rPr>
        <w:t>月</w:t>
      </w:r>
      <w:r>
        <w:rPr>
          <w:rFonts w:hint="eastAsia"/>
          <w:sz w:val="30"/>
        </w:rPr>
        <w:t>-5</w:t>
      </w:r>
      <w:r>
        <w:rPr>
          <w:rFonts w:hint="eastAsia"/>
          <w:sz w:val="30"/>
        </w:rPr>
        <w:t>月，福建能源监管办总结福建省主要电力企业生产项目</w:t>
      </w:r>
      <w:proofErr w:type="gramStart"/>
      <w:r>
        <w:rPr>
          <w:rFonts w:hint="eastAsia"/>
          <w:sz w:val="30"/>
        </w:rPr>
        <w:t>发承包</w:t>
      </w:r>
      <w:proofErr w:type="gramEnd"/>
      <w:r>
        <w:rPr>
          <w:rFonts w:hint="eastAsia"/>
          <w:sz w:val="30"/>
        </w:rPr>
        <w:t>安全管理工作经验，广泛征求各单位意见，起草形成了《规定》初稿。</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6</w:t>
      </w:r>
      <w:r>
        <w:rPr>
          <w:rFonts w:hint="eastAsia"/>
          <w:sz w:val="30"/>
        </w:rPr>
        <w:t>月</w:t>
      </w:r>
      <w:r>
        <w:rPr>
          <w:rFonts w:hint="eastAsia"/>
          <w:sz w:val="30"/>
        </w:rPr>
        <w:t>-8</w:t>
      </w:r>
      <w:r>
        <w:rPr>
          <w:rFonts w:hint="eastAsia"/>
          <w:sz w:val="30"/>
        </w:rPr>
        <w:t>月，电力安全监管司会同福建能源监管办对神华集团、南方电网、</w:t>
      </w:r>
      <w:proofErr w:type="gramStart"/>
      <w:r>
        <w:rPr>
          <w:rFonts w:hint="eastAsia"/>
          <w:sz w:val="30"/>
        </w:rPr>
        <w:t>国网福州供电公司</w:t>
      </w:r>
      <w:proofErr w:type="gramEnd"/>
      <w:r>
        <w:rPr>
          <w:rFonts w:hint="eastAsia"/>
          <w:sz w:val="30"/>
        </w:rPr>
        <w:t>、神华国华惠州电厂、华能福州电厂开展了电力生产项目</w:t>
      </w:r>
      <w:proofErr w:type="gramStart"/>
      <w:r>
        <w:rPr>
          <w:rFonts w:hint="eastAsia"/>
          <w:sz w:val="30"/>
        </w:rPr>
        <w:t>发承包</w:t>
      </w:r>
      <w:proofErr w:type="gramEnd"/>
      <w:r>
        <w:rPr>
          <w:rFonts w:hint="eastAsia"/>
          <w:sz w:val="30"/>
        </w:rPr>
        <w:t>安全管理现场调研。福建能源监管办再次对《规定》进行了修改完善并报送给电力安全监管司。</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9</w:t>
      </w:r>
      <w:r>
        <w:rPr>
          <w:rFonts w:hint="eastAsia"/>
          <w:sz w:val="30"/>
        </w:rPr>
        <w:t>月，电力安全监管司组织专家对《规定》进行研究讨论并多次修改完善，形成了现在的征求意见稿。</w:t>
      </w:r>
    </w:p>
    <w:p w:rsidR="006C0A5A" w:rsidRDefault="006C0A5A" w:rsidP="006C0A5A">
      <w:pPr>
        <w:pStyle w:val="NewNewNewNewNewNewNewNewNewNewNewNewNewNewNewNewNewNewNewNewNewNewNewNewNew"/>
        <w:spacing w:line="580" w:lineRule="exact"/>
        <w:ind w:firstLineChars="200" w:firstLine="600"/>
        <w:rPr>
          <w:rFonts w:ascii="黑体" w:eastAsia="黑体" w:hAnsi="黑体" w:hint="eastAsia"/>
          <w:sz w:val="30"/>
        </w:rPr>
      </w:pPr>
      <w:r>
        <w:rPr>
          <w:rFonts w:ascii="黑体" w:eastAsia="黑体" w:hAnsi="黑体" w:hint="eastAsia"/>
          <w:sz w:val="30"/>
        </w:rPr>
        <w:t>四、主要内容及有关说明</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《规定》分为总则、电力企业安全责任、承包单位安全责任、监理单位安全责任和附则共五章三十四条。</w:t>
      </w:r>
    </w:p>
    <w:p w:rsidR="006C0A5A" w:rsidRDefault="006C0A5A" w:rsidP="006C0A5A">
      <w:pPr>
        <w:pStyle w:val="NewNewNewNewNewNewNewNewNewNewNewNewNewNewNewNewNewNewNewNewNewNewNewNewNew"/>
        <w:spacing w:line="580" w:lineRule="exact"/>
        <w:ind w:firstLineChars="200" w:firstLine="600"/>
        <w:rPr>
          <w:rFonts w:ascii="楷体_GB2312" w:eastAsia="楷体_GB2312" w:hAnsi="楷体_GB2312" w:hint="eastAsia"/>
          <w:sz w:val="30"/>
        </w:rPr>
      </w:pPr>
      <w:r>
        <w:rPr>
          <w:rFonts w:ascii="楷体_GB2312" w:eastAsia="楷体_GB2312" w:hAnsi="楷体_GB2312" w:hint="eastAsia"/>
          <w:sz w:val="30"/>
        </w:rPr>
        <w:t>（一）第一章 总则</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本章共四条（第一条至第四条），主要明确了本规定的制定目的及依据、适用范围、安全方针及管理机制、电力生产项目</w:t>
      </w:r>
      <w:proofErr w:type="gramStart"/>
      <w:r>
        <w:rPr>
          <w:rFonts w:hint="eastAsia"/>
          <w:sz w:val="30"/>
        </w:rPr>
        <w:t>发承包</w:t>
      </w:r>
      <w:proofErr w:type="gramEnd"/>
      <w:r>
        <w:rPr>
          <w:rFonts w:hint="eastAsia"/>
          <w:sz w:val="30"/>
        </w:rPr>
        <w:t>安全管理总体要求。其中：</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第三条，明确电力生产项目</w:t>
      </w:r>
      <w:proofErr w:type="gramStart"/>
      <w:r>
        <w:rPr>
          <w:rFonts w:hint="eastAsia"/>
          <w:sz w:val="30"/>
        </w:rPr>
        <w:t>发承包</w:t>
      </w:r>
      <w:proofErr w:type="gramEnd"/>
      <w:r>
        <w:rPr>
          <w:rFonts w:hint="eastAsia"/>
          <w:sz w:val="30"/>
        </w:rPr>
        <w:t>安全管理机制为“电力企</w:t>
      </w:r>
      <w:r>
        <w:rPr>
          <w:rFonts w:hint="eastAsia"/>
          <w:sz w:val="30"/>
        </w:rPr>
        <w:lastRenderedPageBreak/>
        <w:t>业统一管理、承包单位各负其责、相关单位协调配合”。</w:t>
      </w:r>
    </w:p>
    <w:p w:rsidR="006C0A5A" w:rsidRDefault="006C0A5A" w:rsidP="006C0A5A">
      <w:pPr>
        <w:pStyle w:val="NewNewNewNewNewNewNewNewNewNewNewNewNewNewNewNewNewNewNewNewNewNewNewNewNew"/>
        <w:spacing w:line="580" w:lineRule="exact"/>
        <w:ind w:firstLineChars="200" w:firstLine="600"/>
        <w:rPr>
          <w:rFonts w:ascii="楷体_GB2312" w:eastAsia="楷体_GB2312" w:hAnsi="楷体_GB2312" w:hint="eastAsia"/>
          <w:sz w:val="30"/>
        </w:rPr>
      </w:pPr>
      <w:r>
        <w:rPr>
          <w:rFonts w:ascii="楷体_GB2312" w:eastAsia="楷体_GB2312" w:hAnsi="楷体_GB2312" w:hint="eastAsia"/>
          <w:sz w:val="30"/>
        </w:rPr>
        <w:t>（二）第二章 电力企业安全责任</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本章共十三条（第五条至十七条），主要明确了电力企业和电力生产项目总承包单位的安全责任，对电力生产项目安全管理标准化建设、招投标管理、工期管理、安全费用投入及使用、安全技术交底、风险预控、安全检查和隐患排查、应急管理、项目监理、安全教育培训以及对承包单位的评价考核等提出了明确要求。其中：</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第五条，明确电力企业应当对电力生产项目</w:t>
      </w:r>
      <w:proofErr w:type="gramStart"/>
      <w:r>
        <w:rPr>
          <w:rFonts w:hint="eastAsia"/>
          <w:sz w:val="30"/>
        </w:rPr>
        <w:t>发承包</w:t>
      </w:r>
      <w:proofErr w:type="gramEnd"/>
      <w:r>
        <w:rPr>
          <w:rFonts w:hint="eastAsia"/>
          <w:sz w:val="30"/>
        </w:rPr>
        <w:t>安全工作进行统一管理；电力生产项目实行总承包的，由总承包单位对电力生产项目的安全生产负总责，电力企业应当对总承办单位履行安全生产责任进行监督。</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第六条，明确了电力企业应当依法开展电力生产项目</w:t>
      </w:r>
      <w:proofErr w:type="gramStart"/>
      <w:r>
        <w:rPr>
          <w:rFonts w:hint="eastAsia"/>
          <w:sz w:val="30"/>
        </w:rPr>
        <w:t>发承包</w:t>
      </w:r>
      <w:proofErr w:type="gramEnd"/>
      <w:r>
        <w:rPr>
          <w:rFonts w:hint="eastAsia"/>
          <w:sz w:val="30"/>
        </w:rPr>
        <w:t>安全管理标准化建设工作。</w:t>
      </w:r>
    </w:p>
    <w:p w:rsidR="006C0A5A" w:rsidRDefault="006C0A5A" w:rsidP="006C0A5A">
      <w:pPr>
        <w:pStyle w:val="NewNewNewNewNewNewNewNewNewNewNewNewNewNewNewNewNewNewNewNewNewNewNewNewNew"/>
        <w:spacing w:line="580" w:lineRule="exact"/>
        <w:ind w:firstLineChars="200" w:firstLine="600"/>
        <w:rPr>
          <w:rFonts w:ascii="楷体_GB2312" w:eastAsia="楷体_GB2312" w:hAnsi="楷体_GB2312" w:hint="eastAsia"/>
          <w:sz w:val="30"/>
        </w:rPr>
      </w:pPr>
      <w:r>
        <w:rPr>
          <w:rFonts w:ascii="楷体_GB2312" w:eastAsia="楷体_GB2312" w:hAnsi="楷体_GB2312" w:hint="eastAsia"/>
          <w:sz w:val="30"/>
        </w:rPr>
        <w:t>（三）第三章 承包单位安全责任</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本章共十三条（第十八条至三十条），明确了承包单位对承包项目的安全责任，禁止承办单位将承包项目转包、违法分包、托管或者代管，要求承包单位加强分包项目安全管理，对承包项目人员投入、安全费用投入及使用、本单位设备及器具安全要求、现场安全管理、危险性较大工作的安全要求、风险预控、安全检查和隐患排查、应急管理、安全教育培训以及承包单位间签订安全生产管理协议</w:t>
      </w:r>
      <w:proofErr w:type="gramStart"/>
      <w:r>
        <w:rPr>
          <w:rFonts w:hint="eastAsia"/>
          <w:sz w:val="30"/>
        </w:rPr>
        <w:t>作出</w:t>
      </w:r>
      <w:proofErr w:type="gramEnd"/>
      <w:r>
        <w:rPr>
          <w:rFonts w:hint="eastAsia"/>
          <w:sz w:val="30"/>
        </w:rPr>
        <w:t>了规定。其中：</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第十八条，明确承包单位应当具备相应的资质和安全生产条件。承办单位应当按照合同约定，落实安全生产责任，加强承包</w:t>
      </w:r>
      <w:r>
        <w:rPr>
          <w:rFonts w:hint="eastAsia"/>
          <w:sz w:val="30"/>
        </w:rPr>
        <w:lastRenderedPageBreak/>
        <w:t>项目安全管理，防止承包项目发生或者引发电力事故。</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第二十五条，要求承包单位在开展危险性较大的工作时，要编制专项工作方案、安全措施和应急处置方案，经监理单位和电力企业审核同意后方可组织实施。</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第三十条，明确要求两个以上承包单位在承包项目工作过程中，可能危及对方安全的，应当签订安全生产管理协议。</w:t>
      </w:r>
    </w:p>
    <w:p w:rsidR="006C0A5A" w:rsidRDefault="006C0A5A" w:rsidP="006C0A5A">
      <w:pPr>
        <w:pStyle w:val="NewNewNewNewNewNewNewNewNewNewNewNewNewNewNewNewNewNewNewNewNewNewNewNewNew"/>
        <w:spacing w:line="580" w:lineRule="exact"/>
        <w:ind w:firstLineChars="200" w:firstLine="600"/>
        <w:rPr>
          <w:rFonts w:ascii="楷体_GB2312" w:eastAsia="楷体_GB2312" w:hAnsi="楷体_GB2312" w:hint="eastAsia"/>
          <w:sz w:val="30"/>
        </w:rPr>
      </w:pPr>
      <w:r>
        <w:rPr>
          <w:rFonts w:ascii="楷体_GB2312" w:eastAsia="楷体_GB2312" w:hAnsi="楷体_GB2312" w:hint="eastAsia"/>
          <w:sz w:val="30"/>
        </w:rPr>
        <w:t>（四）第四章 监理单位安全责任</w:t>
      </w:r>
    </w:p>
    <w:p w:rsidR="006C0A5A" w:rsidRDefault="006C0A5A" w:rsidP="006C0A5A">
      <w:pPr>
        <w:pStyle w:val="NewNewNewNewNewNewNewNewNewNewNewNewNewNewNewNewNewNewNewNewNewNewNewNewNew"/>
        <w:spacing w:line="580" w:lineRule="exact"/>
        <w:ind w:firstLineChars="200" w:firstLine="600"/>
        <w:rPr>
          <w:rFonts w:hint="eastAsia"/>
          <w:sz w:val="30"/>
        </w:rPr>
      </w:pPr>
      <w:r>
        <w:rPr>
          <w:rFonts w:hint="eastAsia"/>
          <w:sz w:val="30"/>
        </w:rPr>
        <w:t>本章共二条（第三十一条至三十二条），主要明确了监理单位的安全责任和监理权力。</w:t>
      </w:r>
    </w:p>
    <w:p w:rsidR="006C0A5A" w:rsidRDefault="006C0A5A" w:rsidP="006C0A5A">
      <w:pPr>
        <w:pStyle w:val="NewNewNewNewNewNewNewNewNewNewNewNewNewNewNewNewNewNewNewNewNewNewNewNewNew"/>
        <w:spacing w:line="580" w:lineRule="exact"/>
        <w:ind w:firstLineChars="200" w:firstLine="600"/>
        <w:rPr>
          <w:rFonts w:ascii="楷体_GB2312" w:eastAsia="楷体_GB2312" w:hAnsi="楷体_GB2312" w:hint="eastAsia"/>
          <w:sz w:val="30"/>
        </w:rPr>
      </w:pPr>
      <w:r>
        <w:rPr>
          <w:rFonts w:ascii="楷体_GB2312" w:eastAsia="楷体_GB2312" w:hAnsi="楷体_GB2312" w:hint="eastAsia"/>
          <w:sz w:val="30"/>
        </w:rPr>
        <w:t>（五）第五章 附则</w:t>
      </w:r>
    </w:p>
    <w:p w:rsidR="0045194B" w:rsidRPr="006C0A5A" w:rsidRDefault="006C0A5A" w:rsidP="006C0A5A">
      <w:pPr>
        <w:pStyle w:val="NewNewNewNewNewNewNewNewNewNewNewNewNewNewNewNewNewNewNewNewNewNewNewNewNew"/>
        <w:spacing w:line="580" w:lineRule="exact"/>
        <w:ind w:firstLineChars="200" w:firstLine="600"/>
        <w:rPr>
          <w:sz w:val="30"/>
        </w:rPr>
      </w:pPr>
      <w:r>
        <w:rPr>
          <w:rFonts w:hint="eastAsia"/>
          <w:sz w:val="30"/>
        </w:rPr>
        <w:t>本章共二条（第三十三条至三十四条），主要明确了电力事故信息报送要求和《规定》的施行时间。</w:t>
      </w:r>
    </w:p>
    <w:sectPr w:rsidR="0045194B" w:rsidRPr="006C0A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5A"/>
    <w:rsid w:val="0045194B"/>
    <w:rsid w:val="006C0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4829"/>
  <w15:chartTrackingRefBased/>
  <w15:docId w15:val="{F625407F-6876-4E67-877F-61AA083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
    <w:name w:val="正文 New New New New New New New New New New New New New New New New New New New New New New New New New"/>
    <w:rsid w:val="006C0A5A"/>
    <w:pPr>
      <w:widowControl w:val="0"/>
      <w:spacing w:line="346" w:lineRule="auto"/>
      <w:ind w:left="1" w:firstLine="419"/>
      <w:jc w:val="both"/>
      <w:textAlignment w:val="bottom"/>
    </w:pPr>
    <w:rPr>
      <w:rFonts w:ascii="Times New Roman" w:eastAsia="仿宋_GB2312"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xhw_editor</dc:creator>
  <cp:keywords/>
  <dc:description/>
  <cp:lastModifiedBy>xhw_editor</cp:lastModifiedBy>
  <cp:revision>1</cp:revision>
  <dcterms:created xsi:type="dcterms:W3CDTF">2016-10-17T07:17:00Z</dcterms:created>
  <dcterms:modified xsi:type="dcterms:W3CDTF">2016-10-17T07:17:00Z</dcterms:modified>
</cp:coreProperties>
</file>